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73FCA" w14:textId="77777777" w:rsidR="00660271" w:rsidRPr="00660271" w:rsidRDefault="00660271" w:rsidP="00660271">
      <w:pPr>
        <w:rPr>
          <w:b/>
          <w:bCs/>
        </w:rPr>
      </w:pPr>
      <w:r w:rsidRPr="00660271">
        <w:rPr>
          <w:b/>
          <w:bCs/>
        </w:rPr>
        <w:t>Verslag Webinar: Start Werkzaamheden A44</w:t>
      </w:r>
    </w:p>
    <w:p w14:paraId="3D272EE1" w14:textId="765091D7" w:rsidR="00660271" w:rsidRPr="00660271" w:rsidRDefault="00660271" w:rsidP="00660271">
      <w:r w:rsidRPr="00660271">
        <w:t xml:space="preserve">Op vrijdag 17 oktober 2025 vond een informatief </w:t>
      </w:r>
      <w:proofErr w:type="spellStart"/>
      <w:r w:rsidRPr="00660271">
        <w:t>webinar</w:t>
      </w:r>
      <w:proofErr w:type="spellEnd"/>
      <w:r w:rsidRPr="00660271">
        <w:t xml:space="preserve"> plaats over de geplande werkzaamheden aan de A44. Het </w:t>
      </w:r>
      <w:proofErr w:type="spellStart"/>
      <w:r w:rsidRPr="00660271">
        <w:t>webinar</w:t>
      </w:r>
      <w:proofErr w:type="spellEnd"/>
      <w:r w:rsidRPr="00660271">
        <w:t xml:space="preserve"> werd georganiseerd door Breikers</w:t>
      </w:r>
      <w:r w:rsidR="005273E0">
        <w:t xml:space="preserve"> en Zuid-Holland Bereikbaar</w:t>
      </w:r>
      <w:r w:rsidRPr="00660271">
        <w:t xml:space="preserve">. </w:t>
      </w:r>
      <w:r w:rsidRPr="00660271">
        <w:rPr>
          <w:b/>
          <w:bCs/>
        </w:rPr>
        <w:t>Niels Verduijn</w:t>
      </w:r>
      <w:r w:rsidRPr="00660271">
        <w:t xml:space="preserve"> tra</w:t>
      </w:r>
      <w:r w:rsidR="005273E0">
        <w:t xml:space="preserve">pte </w:t>
      </w:r>
      <w:r w:rsidR="006A1C14">
        <w:t xml:space="preserve">het </w:t>
      </w:r>
      <w:proofErr w:type="spellStart"/>
      <w:r w:rsidR="006A1C14">
        <w:t>webinar</w:t>
      </w:r>
      <w:proofErr w:type="spellEnd"/>
      <w:r w:rsidR="006A1C14">
        <w:t xml:space="preserve"> af </w:t>
      </w:r>
      <w:r w:rsidRPr="00660271">
        <w:t xml:space="preserve">als projectleider en moderator. </w:t>
      </w:r>
      <w:r w:rsidR="006A1C14">
        <w:t xml:space="preserve">In dit </w:t>
      </w:r>
      <w:proofErr w:type="spellStart"/>
      <w:r w:rsidR="006A1C14">
        <w:t>webinar</w:t>
      </w:r>
      <w:proofErr w:type="spellEnd"/>
      <w:r w:rsidR="006A1C14">
        <w:t xml:space="preserve"> werden de komende werkzaamheden én oplossingen besproken </w:t>
      </w:r>
      <w:r w:rsidR="00E1786B">
        <w:t>voor ondernemers en werkgevers in de regio.</w:t>
      </w:r>
    </w:p>
    <w:p w14:paraId="2791C756" w14:textId="709741B5" w:rsidR="00660271" w:rsidRPr="00660271" w:rsidRDefault="00660271" w:rsidP="00660271">
      <w:r>
        <w:rPr>
          <w:b/>
          <w:bCs/>
        </w:rPr>
        <w:t>Wat gaat er gebeuren in de komende tijd?</w:t>
      </w:r>
      <w:r>
        <w:rPr>
          <w:b/>
          <w:bCs/>
        </w:rPr>
        <w:br/>
      </w:r>
      <w:r w:rsidRPr="00660271">
        <w:rPr>
          <w:b/>
          <w:bCs/>
        </w:rPr>
        <w:t>Dick van der Kolk</w:t>
      </w:r>
      <w:r w:rsidRPr="00660271">
        <w:t>, omgevingsmanager bij Rijkswaterstaat, gaf uitleg over het project. Hij vertelde dat drie viaducten</w:t>
      </w:r>
      <w:r w:rsidR="007B3919">
        <w:t xml:space="preserve"> </w:t>
      </w:r>
      <w:r w:rsidRPr="00660271">
        <w:t xml:space="preserve">en </w:t>
      </w:r>
      <w:r w:rsidR="007B3919">
        <w:t>de Kaag</w:t>
      </w:r>
      <w:r w:rsidRPr="00660271">
        <w:t>brug</w:t>
      </w:r>
      <w:r w:rsidR="007B3919">
        <w:t xml:space="preserve"> vervangen moeten worden</w:t>
      </w:r>
      <w:r w:rsidRPr="00660271">
        <w:t xml:space="preserve">. Deze zijn </w:t>
      </w:r>
      <w:r w:rsidR="007B3919">
        <w:t>bijna 90</w:t>
      </w:r>
      <w:r w:rsidRPr="00660271">
        <w:t xml:space="preserve"> jaar oud en </w:t>
      </w:r>
      <w:r w:rsidR="007B3919">
        <w:t>aan het einde van hun levensduur</w:t>
      </w:r>
      <w:r w:rsidRPr="00660271">
        <w:t xml:space="preserve">. Het gaat om het Lissewegviaduct, </w:t>
      </w:r>
      <w:r w:rsidR="007B3919">
        <w:t xml:space="preserve">het </w:t>
      </w:r>
      <w:r w:rsidRPr="00660271">
        <w:t xml:space="preserve">Hoofdvaartviaduct, </w:t>
      </w:r>
      <w:r w:rsidR="007B3919">
        <w:t xml:space="preserve">de </w:t>
      </w:r>
      <w:r w:rsidRPr="00660271">
        <w:t xml:space="preserve">Kaagbrug en het </w:t>
      </w:r>
      <w:r w:rsidR="007B3919">
        <w:t>S</w:t>
      </w:r>
      <w:r w:rsidRPr="00660271">
        <w:t xml:space="preserve">poorwegviaduct. Er komen geen extra rijstroken en de bestaande wegindeling blijft grotendeels hetzelfde. Het doel is om de A44 </w:t>
      </w:r>
      <w:r w:rsidR="007B3919">
        <w:t xml:space="preserve">snel weer langdurig veilig en beschikbaar te </w:t>
      </w:r>
      <w:r w:rsidR="001E7BA1">
        <w:t>houden</w:t>
      </w:r>
      <w:r w:rsidRPr="00660271">
        <w:t>.</w:t>
      </w:r>
    </w:p>
    <w:p w14:paraId="1E98F175" w14:textId="75C0C0A0" w:rsidR="00660271" w:rsidRPr="00660271" w:rsidRDefault="00660271" w:rsidP="00660271">
      <w:r w:rsidRPr="00660271">
        <w:t xml:space="preserve">Dick benadrukte dat er slimme keuzes zijn gemaakt om de hinder te beperken. Zo wordt </w:t>
      </w:r>
      <w:r w:rsidR="00342B27">
        <w:t xml:space="preserve">het </w:t>
      </w:r>
      <w:proofErr w:type="spellStart"/>
      <w:r w:rsidR="00342B27">
        <w:t>Lisserwegviaduct</w:t>
      </w:r>
      <w:proofErr w:type="spellEnd"/>
      <w:r w:rsidR="00342B27">
        <w:t xml:space="preserve"> </w:t>
      </w:r>
      <w:r w:rsidR="00000702">
        <w:t xml:space="preserve">in een aantal dagen vervangen en </w:t>
      </w:r>
      <w:r w:rsidRPr="00660271">
        <w:t>het spoorwegviaduct in één keer vervangen tijdens een vierweekse afsluiting in de zomer van 2028. Dit voorkomt langdurige verkeersproblemen. Hij wees op de projectwebsite projecta44.nl waar alle actuele informatie te vinden is.</w:t>
      </w:r>
    </w:p>
    <w:p w14:paraId="0B09CD46" w14:textId="7EAAAE56" w:rsidR="001E7BA1" w:rsidRDefault="00660271" w:rsidP="00660271">
      <w:r w:rsidRPr="00660271">
        <w:rPr>
          <w:b/>
          <w:bCs/>
        </w:rPr>
        <w:t>Anica Kortland</w:t>
      </w:r>
      <w:r w:rsidRPr="00660271">
        <w:t xml:space="preserve">, omgevingsmanager namens de aannemerscombinatie A44, ging verder in op de uitvoering van het werk. Ze vertelde dat het Lissewegviaduct als eerste wordt aangepakt. De bouw gebeurt grotendeels onder het bestaande viaduct, zodat het verkeer zoveel mogelijk kan blijven </w:t>
      </w:r>
      <w:r w:rsidR="001E7BA1">
        <w:t>door</w:t>
      </w:r>
      <w:r w:rsidRPr="00660271">
        <w:t xml:space="preserve">rijden. Er worden lange </w:t>
      </w:r>
      <w:r w:rsidR="001E7BA1">
        <w:t xml:space="preserve">stalen </w:t>
      </w:r>
      <w:r w:rsidRPr="00660271">
        <w:t xml:space="preserve">palen geboord en pijlers geplaatst naast de </w:t>
      </w:r>
      <w:r w:rsidR="001E7BA1">
        <w:t>bestaande</w:t>
      </w:r>
      <w:r w:rsidR="001E7BA1" w:rsidRPr="00660271">
        <w:t xml:space="preserve"> </w:t>
      </w:r>
      <w:r w:rsidRPr="00660271">
        <w:t xml:space="preserve">constructie. </w:t>
      </w:r>
    </w:p>
    <w:p w14:paraId="308D7B62" w14:textId="33A1E534" w:rsidR="00660271" w:rsidRPr="00660271" w:rsidRDefault="00660271" w:rsidP="00660271">
      <w:r w:rsidRPr="00660271">
        <w:t xml:space="preserve">Tijdens een korte afsluiting van ongeveer </w:t>
      </w:r>
      <w:r w:rsidR="006B2569">
        <w:t>negen</w:t>
      </w:r>
      <w:r w:rsidRPr="00660271">
        <w:t xml:space="preserve"> dagen wordt het </w:t>
      </w:r>
      <w:r w:rsidR="00C4179B">
        <w:t xml:space="preserve">wegdek van het </w:t>
      </w:r>
      <w:r w:rsidRPr="00660271">
        <w:t>oude viaduct verwijderd en het nieuwe geplaatst.</w:t>
      </w:r>
      <w:r w:rsidR="00A14C98">
        <w:t xml:space="preserve"> D</w:t>
      </w:r>
      <w:r w:rsidR="001E7BA1">
        <w:t>eze afsluiting</w:t>
      </w:r>
      <w:r w:rsidR="00A14C98">
        <w:t xml:space="preserve"> is in de richting </w:t>
      </w:r>
      <w:r w:rsidR="001E7BA1">
        <w:t xml:space="preserve">van </w:t>
      </w:r>
      <w:r w:rsidR="00A14C98">
        <w:t>Den Haag naar Amsterdam.</w:t>
      </w:r>
      <w:r w:rsidR="001E7BA1" w:rsidRPr="001E7BA1">
        <w:t xml:space="preserve"> </w:t>
      </w:r>
      <w:r w:rsidR="001E7BA1" w:rsidRPr="00660271">
        <w:t xml:space="preserve">Anica liet zien dat </w:t>
      </w:r>
      <w:r w:rsidR="001E7BA1">
        <w:t>waar de</w:t>
      </w:r>
      <w:r w:rsidR="001E7BA1" w:rsidRPr="00660271">
        <w:t xml:space="preserve"> bypass </w:t>
      </w:r>
      <w:r w:rsidR="001E7BA1">
        <w:t>wordt</w:t>
      </w:r>
      <w:r w:rsidR="001E7BA1" w:rsidRPr="00660271">
        <w:t xml:space="preserve"> aangelegd voor verkeer van Amsterdam naar Den Haag.</w:t>
      </w:r>
      <w:r w:rsidR="001E7BA1">
        <w:t xml:space="preserve"> </w:t>
      </w:r>
      <w:r w:rsidRPr="00660271">
        <w:t>Tijdens de meerdaagse afsluiting blijft deze route grotendeels open, behalve op één dag. Daarna wordt het viaduct verder afgebouwd en volgt de aanleg van groenvoorziening.</w:t>
      </w:r>
    </w:p>
    <w:p w14:paraId="60E92946" w14:textId="74BA98F5" w:rsidR="00660271" w:rsidRPr="00660271" w:rsidRDefault="00660271" w:rsidP="00660271">
      <w:r>
        <w:rPr>
          <w:b/>
          <w:bCs/>
        </w:rPr>
        <w:t>Hoe kan je je voorbereiden op de werkzaamheden als organisatie?</w:t>
      </w:r>
      <w:r>
        <w:rPr>
          <w:b/>
          <w:bCs/>
        </w:rPr>
        <w:br/>
      </w:r>
      <w:r w:rsidRPr="00660271">
        <w:rPr>
          <w:b/>
          <w:bCs/>
        </w:rPr>
        <w:t>Elske van de Fliert</w:t>
      </w:r>
      <w:r w:rsidRPr="00660271">
        <w:t xml:space="preserve"> werkt als mobiliteitsadviseur namens Zuid-Holland Bereikbaar en Breikers. Zij presenteerde de verschillende oplossingen om de hinder voor bedrijven en reizigers te beperken. Er zijn drie groepen waarvoor maatregelen zijn getroffen:</w:t>
      </w:r>
    </w:p>
    <w:p w14:paraId="6BE15897" w14:textId="48D95168" w:rsidR="00660271" w:rsidRPr="00660271" w:rsidRDefault="00660271" w:rsidP="00660271">
      <w:pPr>
        <w:numPr>
          <w:ilvl w:val="0"/>
          <w:numId w:val="1"/>
        </w:numPr>
      </w:pPr>
      <w:r w:rsidRPr="00660271">
        <w:rPr>
          <w:b/>
          <w:bCs/>
        </w:rPr>
        <w:t>Mensen die móeten reizen</w:t>
      </w:r>
      <w:r>
        <w:t xml:space="preserve">, </w:t>
      </w:r>
      <w:r w:rsidRPr="00660271">
        <w:t>zoals logistieke medewerkers en zorgpersoneel.</w:t>
      </w:r>
    </w:p>
    <w:p w14:paraId="3F1083DA" w14:textId="749ECEB3" w:rsidR="00660271" w:rsidRPr="00660271" w:rsidRDefault="00660271" w:rsidP="00660271">
      <w:pPr>
        <w:numPr>
          <w:ilvl w:val="0"/>
          <w:numId w:val="1"/>
        </w:numPr>
      </w:pPr>
      <w:r w:rsidRPr="00660271">
        <w:rPr>
          <w:b/>
          <w:bCs/>
        </w:rPr>
        <w:t>Mensen die wíllen reizen van ver</w:t>
      </w:r>
      <w:r>
        <w:t>,</w:t>
      </w:r>
      <w:r w:rsidRPr="00660271">
        <w:t xml:space="preserve"> bijvoorbeeld met de trein.</w:t>
      </w:r>
    </w:p>
    <w:p w14:paraId="779F2AB8" w14:textId="1A4151E7" w:rsidR="00660271" w:rsidRPr="00660271" w:rsidRDefault="00660271" w:rsidP="00660271">
      <w:pPr>
        <w:numPr>
          <w:ilvl w:val="0"/>
          <w:numId w:val="1"/>
        </w:numPr>
      </w:pPr>
      <w:r w:rsidRPr="00660271">
        <w:rPr>
          <w:b/>
          <w:bCs/>
        </w:rPr>
        <w:t xml:space="preserve">Mensen die wíllen reizen </w:t>
      </w:r>
      <w:r w:rsidR="002D3339">
        <w:rPr>
          <w:b/>
          <w:bCs/>
        </w:rPr>
        <w:t xml:space="preserve">in </w:t>
      </w:r>
      <w:r w:rsidRPr="00660271">
        <w:rPr>
          <w:b/>
          <w:bCs/>
        </w:rPr>
        <w:t>de regio</w:t>
      </w:r>
      <w:r>
        <w:t xml:space="preserve">, </w:t>
      </w:r>
      <w:r w:rsidRPr="00660271">
        <w:t>bijvoorbeeld met de fiets.</w:t>
      </w:r>
    </w:p>
    <w:p w14:paraId="3036BD98" w14:textId="2DCA1BCE" w:rsidR="00660271" w:rsidRPr="00660271" w:rsidRDefault="00660271" w:rsidP="00660271">
      <w:r w:rsidRPr="00660271">
        <w:lastRenderedPageBreak/>
        <w:t>Elske benadrukte dat er veel alternatieven</w:t>
      </w:r>
      <w:r w:rsidR="006B2569">
        <w:t xml:space="preserve"> en acties</w:t>
      </w:r>
      <w:r w:rsidRPr="00660271">
        <w:t xml:space="preserve"> zijn</w:t>
      </w:r>
      <w:r w:rsidR="006B2569">
        <w:t xml:space="preserve"> waar werknemers en werkgevers gebruik van kunnen maken</w:t>
      </w:r>
      <w:r w:rsidRPr="00660271">
        <w:t>, zoals:</w:t>
      </w:r>
    </w:p>
    <w:p w14:paraId="3F1447A9" w14:textId="77777777" w:rsidR="00660271" w:rsidRPr="00660271" w:rsidRDefault="00660271" w:rsidP="00660271">
      <w:pPr>
        <w:numPr>
          <w:ilvl w:val="0"/>
          <w:numId w:val="2"/>
        </w:numPr>
      </w:pPr>
      <w:r w:rsidRPr="00660271">
        <w:t>Gratis treinretourtjes (maximaal 10 per persoon).</w:t>
      </w:r>
    </w:p>
    <w:p w14:paraId="080DF743" w14:textId="77777777" w:rsidR="00660271" w:rsidRPr="00660271" w:rsidRDefault="00660271" w:rsidP="00660271">
      <w:pPr>
        <w:numPr>
          <w:ilvl w:val="0"/>
          <w:numId w:val="2"/>
        </w:numPr>
      </w:pPr>
      <w:r w:rsidRPr="00660271">
        <w:t>Een maand gratis OV-abonnement tijdens de negendaagse afsluiting.</w:t>
      </w:r>
    </w:p>
    <w:p w14:paraId="1AD38927" w14:textId="77777777" w:rsidR="00660271" w:rsidRPr="00660271" w:rsidRDefault="00660271" w:rsidP="00660271">
      <w:pPr>
        <w:numPr>
          <w:ilvl w:val="0"/>
          <w:numId w:val="2"/>
        </w:numPr>
      </w:pPr>
      <w:r w:rsidRPr="00660271">
        <w:t>Deelfietsen voor het laatste stuk naar het werk.</w:t>
      </w:r>
    </w:p>
    <w:p w14:paraId="40415F68" w14:textId="77777777" w:rsidR="00660271" w:rsidRPr="00660271" w:rsidRDefault="00660271" w:rsidP="00660271">
      <w:pPr>
        <w:numPr>
          <w:ilvl w:val="0"/>
          <w:numId w:val="2"/>
        </w:numPr>
      </w:pPr>
      <w:r w:rsidRPr="00660271">
        <w:t>Een P+R bij de Keukenhof met pendelbus en fietsmogelijkheden.</w:t>
      </w:r>
    </w:p>
    <w:p w14:paraId="26F5E223" w14:textId="77777777" w:rsidR="00660271" w:rsidRPr="00660271" w:rsidRDefault="00660271" w:rsidP="00660271">
      <w:pPr>
        <w:numPr>
          <w:ilvl w:val="0"/>
          <w:numId w:val="2"/>
        </w:numPr>
      </w:pPr>
      <w:r w:rsidRPr="00660271">
        <w:t>Een reis-app waarmee medewerkers punten kunnen sparen voor duurzame keuzes zoals fietsen, carpoolen of thuiswerken.</w:t>
      </w:r>
    </w:p>
    <w:p w14:paraId="41F12BE3" w14:textId="15D40428" w:rsidR="00660271" w:rsidRPr="00660271" w:rsidRDefault="00660271" w:rsidP="00660271">
      <w:r w:rsidRPr="00660271">
        <w:t xml:space="preserve">Werkgevers kunnen ook een </w:t>
      </w:r>
      <w:r w:rsidRPr="00660271">
        <w:rPr>
          <w:b/>
          <w:bCs/>
        </w:rPr>
        <w:t>fietsbeleid</w:t>
      </w:r>
      <w:r w:rsidRPr="00660271">
        <w:t xml:space="preserve"> opstellen en gebruikmaken van een </w:t>
      </w:r>
      <w:r w:rsidRPr="00660271">
        <w:rPr>
          <w:b/>
          <w:bCs/>
        </w:rPr>
        <w:t>fiets</w:t>
      </w:r>
      <w:r w:rsidR="001E7BA1">
        <w:rPr>
          <w:b/>
          <w:bCs/>
        </w:rPr>
        <w:t>-</w:t>
      </w:r>
      <w:proofErr w:type="spellStart"/>
      <w:r w:rsidRPr="00660271">
        <w:rPr>
          <w:b/>
          <w:bCs/>
        </w:rPr>
        <w:t>challenge</w:t>
      </w:r>
      <w:proofErr w:type="spellEnd"/>
      <w:r w:rsidRPr="00660271">
        <w:t xml:space="preserve">. Elske riep bedrijven op om contact op te nemen voor een </w:t>
      </w:r>
      <w:r w:rsidRPr="00660271">
        <w:rPr>
          <w:b/>
          <w:bCs/>
        </w:rPr>
        <w:t>analyse van reisgedrag</w:t>
      </w:r>
      <w:r w:rsidRPr="00660271">
        <w:t>. Zo kunnen zij gericht maatregelen nemen.</w:t>
      </w:r>
      <w:r w:rsidR="003B7EED">
        <w:t xml:space="preserve"> </w:t>
      </w:r>
      <w:r w:rsidR="003B7EED">
        <w:br/>
        <w:t xml:space="preserve">Kijk voor alle acties op de websites van </w:t>
      </w:r>
      <w:hyperlink r:id="rId9" w:history="1">
        <w:r w:rsidR="003B7EED" w:rsidRPr="00AF78ED">
          <w:rPr>
            <w:rStyle w:val="Hyperlink"/>
          </w:rPr>
          <w:t>Breikers</w:t>
        </w:r>
      </w:hyperlink>
      <w:r w:rsidR="003B7EED">
        <w:t xml:space="preserve"> en </w:t>
      </w:r>
      <w:hyperlink r:id="rId10" w:history="1">
        <w:r w:rsidR="003B7EED" w:rsidRPr="00E80B2A">
          <w:rPr>
            <w:rStyle w:val="Hyperlink"/>
          </w:rPr>
          <w:t>Zuid-Holland Bereikbaar</w:t>
        </w:r>
      </w:hyperlink>
      <w:r w:rsidR="003B7EED">
        <w:t>.</w:t>
      </w:r>
      <w:r w:rsidR="00A72DFF">
        <w:br/>
      </w:r>
      <w:r w:rsidR="00A72DFF">
        <w:br/>
        <w:t xml:space="preserve">Naast deze oplossingen is het ook goed om bijvoorbeeld naar de logistiek te kijken. Hoe blijf je bereikbaar of hoe zorg je ervoor dat </w:t>
      </w:r>
      <w:r w:rsidR="00CB030E">
        <w:t xml:space="preserve">chauffeurs komen waar ze moeten zijn. Meer vragen en behoefte aan oplossingen? Stel ze aan logistiek adviseur </w:t>
      </w:r>
      <w:r w:rsidR="00CB030E" w:rsidRPr="00CB030E">
        <w:rPr>
          <w:b/>
          <w:bCs/>
        </w:rPr>
        <w:t>Jan-Willem Dikmans</w:t>
      </w:r>
      <w:r w:rsidR="00CB030E">
        <w:t>.</w:t>
      </w:r>
    </w:p>
    <w:p w14:paraId="5C2D6EC4" w14:textId="3DDB30AB" w:rsidR="00660271" w:rsidRPr="00660271" w:rsidRDefault="003B7EED" w:rsidP="00660271">
      <w:pPr>
        <w:rPr>
          <w:b/>
          <w:bCs/>
        </w:rPr>
      </w:pPr>
      <w:r>
        <w:rPr>
          <w:b/>
          <w:bCs/>
        </w:rPr>
        <w:t>Blijf op de hoogte en ga aan de slag!</w:t>
      </w:r>
    </w:p>
    <w:p w14:paraId="55FF4419" w14:textId="77777777" w:rsidR="00660271" w:rsidRPr="00660271" w:rsidRDefault="00660271" w:rsidP="00660271">
      <w:r w:rsidRPr="00660271">
        <w:t xml:space="preserve">Niels Verduijn sloot het </w:t>
      </w:r>
      <w:proofErr w:type="spellStart"/>
      <w:r w:rsidRPr="00660271">
        <w:t>webinar</w:t>
      </w:r>
      <w:proofErr w:type="spellEnd"/>
      <w:r w:rsidRPr="00660271">
        <w:t xml:space="preserve"> af met een samenvatting. De hinder is onvermijdelijk, maar met slimme oplossingen kunnen bedrijven en reizigers zich goed voorbereiden. Hij riep op om contact op te nemen met de mobiliteitsadviseurs voor advies en ondersteuning.</w:t>
      </w:r>
    </w:p>
    <w:p w14:paraId="3CE44654" w14:textId="77777777" w:rsidR="00660271" w:rsidRDefault="00660271" w:rsidP="00660271">
      <w:r w:rsidRPr="00660271">
        <w:t>Alle informatie over het project is te vinden op projecta44.nl. Ook is er een bouw-app beschikbaar met updates over de werkzaamheden.</w:t>
      </w:r>
    </w:p>
    <w:p w14:paraId="460C085D" w14:textId="44B753D3" w:rsidR="00627A6D" w:rsidRPr="00660271" w:rsidRDefault="00627A6D" w:rsidP="00660271">
      <w:r>
        <w:rPr>
          <w:noProof/>
        </w:rPr>
        <w:drawing>
          <wp:inline distT="0" distB="0" distL="0" distR="0" wp14:anchorId="4817B05A" wp14:editId="4EE68097">
            <wp:extent cx="5760720" cy="1071245"/>
            <wp:effectExtent l="0" t="0" r="0" b="0"/>
            <wp:docPr id="774063958"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63958" name="Afbeelding 1" descr="Afbeelding met tekst, Lettertype, schermopname, Graphics&#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071245"/>
                    </a:xfrm>
                    <a:prstGeom prst="rect">
                      <a:avLst/>
                    </a:prstGeom>
                  </pic:spPr>
                </pic:pic>
              </a:graphicData>
            </a:graphic>
          </wp:inline>
        </w:drawing>
      </w:r>
    </w:p>
    <w:p w14:paraId="24854A61" w14:textId="56155320" w:rsidR="005B3007" w:rsidRDefault="005B3007">
      <w:r>
        <w:t xml:space="preserve"> </w:t>
      </w:r>
    </w:p>
    <w:sectPr w:rsidR="005B30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2701E"/>
    <w:multiLevelType w:val="multilevel"/>
    <w:tmpl w:val="E8AA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5E54BA"/>
    <w:multiLevelType w:val="multilevel"/>
    <w:tmpl w:val="4160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850687">
    <w:abstractNumId w:val="1"/>
  </w:num>
  <w:num w:numId="2" w16cid:durableId="211282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07"/>
    <w:rsid w:val="00000702"/>
    <w:rsid w:val="00034945"/>
    <w:rsid w:val="000D6CE2"/>
    <w:rsid w:val="001E7BA1"/>
    <w:rsid w:val="002D3339"/>
    <w:rsid w:val="002F0536"/>
    <w:rsid w:val="00342B27"/>
    <w:rsid w:val="003B7EED"/>
    <w:rsid w:val="003D043F"/>
    <w:rsid w:val="00503CC8"/>
    <w:rsid w:val="00516795"/>
    <w:rsid w:val="005273E0"/>
    <w:rsid w:val="005B3007"/>
    <w:rsid w:val="00627A6D"/>
    <w:rsid w:val="00660271"/>
    <w:rsid w:val="00661E36"/>
    <w:rsid w:val="006A1C14"/>
    <w:rsid w:val="006B2569"/>
    <w:rsid w:val="007B3919"/>
    <w:rsid w:val="00A14C98"/>
    <w:rsid w:val="00A56686"/>
    <w:rsid w:val="00A72DFF"/>
    <w:rsid w:val="00AF78ED"/>
    <w:rsid w:val="00BF6BED"/>
    <w:rsid w:val="00C4179B"/>
    <w:rsid w:val="00CB030E"/>
    <w:rsid w:val="00CB1ADB"/>
    <w:rsid w:val="00D7743D"/>
    <w:rsid w:val="00E1786B"/>
    <w:rsid w:val="00E80B2A"/>
    <w:rsid w:val="00FB60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D022"/>
  <w15:chartTrackingRefBased/>
  <w15:docId w15:val="{477919A1-6FF5-4778-98A7-21B5581E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3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3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30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30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30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30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30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30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30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30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30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30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30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30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30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30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30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3007"/>
    <w:rPr>
      <w:rFonts w:eastAsiaTheme="majorEastAsia" w:cstheme="majorBidi"/>
      <w:color w:val="272727" w:themeColor="text1" w:themeTint="D8"/>
    </w:rPr>
  </w:style>
  <w:style w:type="paragraph" w:styleId="Titel">
    <w:name w:val="Title"/>
    <w:basedOn w:val="Standaard"/>
    <w:next w:val="Standaard"/>
    <w:link w:val="TitelChar"/>
    <w:uiPriority w:val="10"/>
    <w:qFormat/>
    <w:rsid w:val="005B3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30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30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30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30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3007"/>
    <w:rPr>
      <w:i/>
      <w:iCs/>
      <w:color w:val="404040" w:themeColor="text1" w:themeTint="BF"/>
    </w:rPr>
  </w:style>
  <w:style w:type="paragraph" w:styleId="Lijstalinea">
    <w:name w:val="List Paragraph"/>
    <w:basedOn w:val="Standaard"/>
    <w:uiPriority w:val="34"/>
    <w:qFormat/>
    <w:rsid w:val="005B3007"/>
    <w:pPr>
      <w:ind w:left="720"/>
      <w:contextualSpacing/>
    </w:pPr>
  </w:style>
  <w:style w:type="character" w:styleId="Intensievebenadrukking">
    <w:name w:val="Intense Emphasis"/>
    <w:basedOn w:val="Standaardalinea-lettertype"/>
    <w:uiPriority w:val="21"/>
    <w:qFormat/>
    <w:rsid w:val="005B3007"/>
    <w:rPr>
      <w:i/>
      <w:iCs/>
      <w:color w:val="0F4761" w:themeColor="accent1" w:themeShade="BF"/>
    </w:rPr>
  </w:style>
  <w:style w:type="paragraph" w:styleId="Duidelijkcitaat">
    <w:name w:val="Intense Quote"/>
    <w:basedOn w:val="Standaard"/>
    <w:next w:val="Standaard"/>
    <w:link w:val="DuidelijkcitaatChar"/>
    <w:uiPriority w:val="30"/>
    <w:qFormat/>
    <w:rsid w:val="005B3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3007"/>
    <w:rPr>
      <w:i/>
      <w:iCs/>
      <w:color w:val="0F4761" w:themeColor="accent1" w:themeShade="BF"/>
    </w:rPr>
  </w:style>
  <w:style w:type="character" w:styleId="Intensieveverwijzing">
    <w:name w:val="Intense Reference"/>
    <w:basedOn w:val="Standaardalinea-lettertype"/>
    <w:uiPriority w:val="32"/>
    <w:qFormat/>
    <w:rsid w:val="005B3007"/>
    <w:rPr>
      <w:b/>
      <w:bCs/>
      <w:smallCaps/>
      <w:color w:val="0F4761" w:themeColor="accent1" w:themeShade="BF"/>
      <w:spacing w:val="5"/>
    </w:rPr>
  </w:style>
  <w:style w:type="character" w:styleId="Hyperlink">
    <w:name w:val="Hyperlink"/>
    <w:basedOn w:val="Standaardalinea-lettertype"/>
    <w:uiPriority w:val="99"/>
    <w:unhideWhenUsed/>
    <w:rsid w:val="00AF78ED"/>
    <w:rPr>
      <w:color w:val="467886" w:themeColor="hyperlink"/>
      <w:u w:val="single"/>
    </w:rPr>
  </w:style>
  <w:style w:type="character" w:styleId="Onopgelostemelding">
    <w:name w:val="Unresolved Mention"/>
    <w:basedOn w:val="Standaardalinea-lettertype"/>
    <w:uiPriority w:val="99"/>
    <w:semiHidden/>
    <w:unhideWhenUsed/>
    <w:rsid w:val="00AF78ED"/>
    <w:rPr>
      <w:color w:val="605E5C"/>
      <w:shd w:val="clear" w:color="auto" w:fill="E1DFDD"/>
    </w:rPr>
  </w:style>
  <w:style w:type="paragraph" w:styleId="Revisie">
    <w:name w:val="Revision"/>
    <w:hidden/>
    <w:uiPriority w:val="99"/>
    <w:semiHidden/>
    <w:rsid w:val="007B3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778305">
      <w:bodyDiv w:val="1"/>
      <w:marLeft w:val="0"/>
      <w:marRight w:val="0"/>
      <w:marTop w:val="0"/>
      <w:marBottom w:val="0"/>
      <w:divBdr>
        <w:top w:val="none" w:sz="0" w:space="0" w:color="auto"/>
        <w:left w:val="none" w:sz="0" w:space="0" w:color="auto"/>
        <w:bottom w:val="none" w:sz="0" w:space="0" w:color="auto"/>
        <w:right w:val="none" w:sz="0" w:space="0" w:color="auto"/>
      </w:divBdr>
    </w:div>
    <w:div w:id="12313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https://www.zuidhollandbereikbaar.nl/werkgevers/acties/acties-tijdens-werkzaamheden-a44" TargetMode="External"/><Relationship Id="rId4" Type="http://schemas.openxmlformats.org/officeDocument/2006/relationships/customXml" Target="../customXml/item4.xml"/><Relationship Id="rId9" Type="http://schemas.openxmlformats.org/officeDocument/2006/relationships/hyperlink" Target="https://wijzijnbreiker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18236C5C5AA44EA07659CC33D883B7" ma:contentTypeVersion="14" ma:contentTypeDescription="Create a new document." ma:contentTypeScope="" ma:versionID="339c94643333294c220cc26926e85aca">
  <xsd:schema xmlns:xsd="http://www.w3.org/2001/XMLSchema" xmlns:xs="http://www.w3.org/2001/XMLSchema" xmlns:p="http://schemas.microsoft.com/office/2006/metadata/properties" xmlns:ns2="1316e479-0dd5-4804-90b2-b021d65978fe" xmlns:ns3="4ce5584e-5f0e-4fd3-a3b6-c328330b3f2d" targetNamespace="http://schemas.microsoft.com/office/2006/metadata/properties" ma:root="true" ma:fieldsID="98cb68b33ba9c4502d76cc5bb7cf4f1e" ns2:_="" ns3:_="">
    <xsd:import namespace="1316e479-0dd5-4804-90b2-b021d65978fe"/>
    <xsd:import namespace="4ce5584e-5f0e-4fd3-a3b6-c328330b3f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6e479-0dd5-4804-90b2-b021d6597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20d719b-bd98-4e29-badf-3a1d566ac05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e5584e-5f0e-4fd3-a3b6-c328330b3f2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04c2-aac5-4f10-b68d-3611ea7e8362}" ma:internalName="TaxCatchAll" ma:showField="CatchAllData" ma:web="4ce5584e-5f0e-4fd3-a3b6-c328330b3f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16e479-0dd5-4804-90b2-b021d65978fe">
      <Terms xmlns="http://schemas.microsoft.com/office/infopath/2007/PartnerControls"/>
    </lcf76f155ced4ddcb4097134ff3c332f>
    <TaxCatchAll xmlns="4ce5584e-5f0e-4fd3-a3b6-c328330b3f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1BBC1-2A19-4ED2-8801-1ABF4DC9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6e479-0dd5-4804-90b2-b021d65978fe"/>
    <ds:schemaRef ds:uri="4ce5584e-5f0e-4fd3-a3b6-c328330b3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1903E-0206-41C6-8141-0BB545EA7C67}">
  <ds:schemaRefs>
    <ds:schemaRef ds:uri="http://schemas.openxmlformats.org/officeDocument/2006/bibliography"/>
  </ds:schemaRefs>
</ds:datastoreItem>
</file>

<file path=customXml/itemProps3.xml><?xml version="1.0" encoding="utf-8"?>
<ds:datastoreItem xmlns:ds="http://schemas.openxmlformats.org/officeDocument/2006/customXml" ds:itemID="{4DB5A801-F462-403B-8B3B-8EE2EDB5FB82}">
  <ds:schemaRefs>
    <ds:schemaRef ds:uri="http://schemas.microsoft.com/office/2006/metadata/properties"/>
    <ds:schemaRef ds:uri="http://schemas.microsoft.com/office/infopath/2007/PartnerControls"/>
    <ds:schemaRef ds:uri="1316e479-0dd5-4804-90b2-b021d65978fe"/>
    <ds:schemaRef ds:uri="4ce5584e-5f0e-4fd3-a3b6-c328330b3f2d"/>
  </ds:schemaRefs>
</ds:datastoreItem>
</file>

<file path=customXml/itemProps4.xml><?xml version="1.0" encoding="utf-8"?>
<ds:datastoreItem xmlns:ds="http://schemas.openxmlformats.org/officeDocument/2006/customXml" ds:itemID="{707DB1AF-981F-43B2-A5CF-C8C90B0E2B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3596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Dol</dc:creator>
  <cp:keywords/>
  <dc:description/>
  <cp:lastModifiedBy>Lisa Dol (ZHB)</cp:lastModifiedBy>
  <cp:revision>2</cp:revision>
  <dcterms:created xsi:type="dcterms:W3CDTF">2025-10-22T09:20:00Z</dcterms:created>
  <dcterms:modified xsi:type="dcterms:W3CDTF">2025-10-22T09:20:00Z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0x0101007A18236C5C5AA44EA07659CC33D883B7</vt:lpwstr>
  </property>
  <property fmtid="{D5CDD505-2E9C-101B-9397-08002B2CF9AE}" pid="3" name="MediaServiceImageTags">
    <vt:lpwstr/>
  </property>
</Properties>
</file>